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66AFB6A" w14:textId="77777777" w:rsidR="009535CA" w:rsidRPr="009535CA" w:rsidRDefault="00B736EB" w:rsidP="009535CA">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535CA" w:rsidRPr="009535CA">
        <w:rPr>
          <w:rFonts w:ascii="Arial" w:eastAsia="Times New Roman" w:hAnsi="Arial" w:cs="Arial"/>
          <w:b/>
          <w:bCs/>
          <w:color w:val="363636"/>
          <w:sz w:val="24"/>
          <w:szCs w:val="24"/>
          <w:lang w:eastAsia="uk-UA"/>
        </w:rPr>
        <w:t>№68дп-26</w:t>
      </w:r>
    </w:p>
    <w:p w14:paraId="7D7983C9" w14:textId="0A1EFB5E" w:rsidR="009535CA" w:rsidRPr="009535CA" w:rsidRDefault="009535CA" w:rsidP="009535C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535CA">
        <w:rPr>
          <w:rFonts w:ascii="Arial" w:eastAsia="Times New Roman" w:hAnsi="Arial" w:cs="Arial"/>
          <w:b/>
          <w:bCs/>
          <w:color w:val="363636"/>
          <w:sz w:val="24"/>
          <w:szCs w:val="24"/>
          <w:lang w:eastAsia="uk-UA"/>
        </w:rPr>
        <w:t>11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535CA">
        <w:rPr>
          <w:rFonts w:ascii="Arial" w:eastAsia="Times New Roman" w:hAnsi="Arial" w:cs="Arial"/>
          <w:b/>
          <w:bCs/>
          <w:color w:val="363636"/>
          <w:sz w:val="24"/>
          <w:szCs w:val="24"/>
          <w:lang w:eastAsia="uk-UA"/>
        </w:rPr>
        <w:t>Київ</w:t>
      </w:r>
    </w:p>
    <w:p w14:paraId="39C1A224" w14:textId="77777777" w:rsidR="009535CA" w:rsidRPr="009535CA" w:rsidRDefault="009535CA" w:rsidP="009535C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535CA">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Окружної прокуратури міста Хмельницького Хмельницької області </w:t>
      </w:r>
      <w:proofErr w:type="spellStart"/>
      <w:r w:rsidRPr="009535CA">
        <w:rPr>
          <w:rFonts w:ascii="Arial" w:eastAsia="Times New Roman" w:hAnsi="Arial" w:cs="Arial"/>
          <w:b/>
          <w:bCs/>
          <w:color w:val="363636"/>
          <w:sz w:val="24"/>
          <w:szCs w:val="24"/>
          <w:lang w:eastAsia="uk-UA"/>
        </w:rPr>
        <w:t>Гриньової</w:t>
      </w:r>
      <w:proofErr w:type="spellEnd"/>
      <w:r w:rsidRPr="009535CA">
        <w:rPr>
          <w:rFonts w:ascii="Arial" w:eastAsia="Times New Roman" w:hAnsi="Arial" w:cs="Arial"/>
          <w:b/>
          <w:bCs/>
          <w:color w:val="363636"/>
          <w:sz w:val="24"/>
          <w:szCs w:val="24"/>
          <w:lang w:eastAsia="uk-UA"/>
        </w:rPr>
        <w:t xml:space="preserve"> І.Д.</w:t>
      </w:r>
    </w:p>
    <w:p w14:paraId="54761D1D" w14:textId="77777777" w:rsidR="009535CA" w:rsidRPr="009535CA" w:rsidRDefault="009535CA" w:rsidP="009535CA">
      <w:pPr>
        <w:spacing w:after="0" w:line="240" w:lineRule="auto"/>
        <w:rPr>
          <w:rFonts w:ascii="Times New Roman" w:eastAsia="Times New Roman" w:hAnsi="Times New Roman" w:cs="Times New Roman"/>
          <w:sz w:val="24"/>
          <w:szCs w:val="24"/>
          <w:lang w:eastAsia="uk-UA"/>
        </w:rPr>
      </w:pPr>
    </w:p>
    <w:p w14:paraId="5247B9CD"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535CA">
        <w:rPr>
          <w:rFonts w:ascii="Times New Roman" w:eastAsia="Times New Roman" w:hAnsi="Times New Roman" w:cs="Times New Roman"/>
          <w:color w:val="363636"/>
          <w:sz w:val="28"/>
          <w:szCs w:val="28"/>
          <w:lang w:eastAsia="uk-UA"/>
        </w:rPr>
        <w:t>Радзівона</w:t>
      </w:r>
      <w:proofErr w:type="spellEnd"/>
      <w:r w:rsidRPr="009535CA">
        <w:rPr>
          <w:rFonts w:ascii="Times New Roman" w:eastAsia="Times New Roman" w:hAnsi="Times New Roman" w:cs="Times New Roman"/>
          <w:color w:val="363636"/>
          <w:sz w:val="28"/>
          <w:szCs w:val="28"/>
          <w:lang w:eastAsia="uk-UA"/>
        </w:rPr>
        <w:t xml:space="preserve"> М.О., членів – </w:t>
      </w:r>
      <w:proofErr w:type="spellStart"/>
      <w:r w:rsidRPr="009535CA">
        <w:rPr>
          <w:rFonts w:ascii="Times New Roman" w:eastAsia="Times New Roman" w:hAnsi="Times New Roman" w:cs="Times New Roman"/>
          <w:color w:val="363636"/>
          <w:sz w:val="28"/>
          <w:szCs w:val="28"/>
          <w:lang w:eastAsia="uk-UA"/>
        </w:rPr>
        <w:t>Бобровник</w:t>
      </w:r>
      <w:proofErr w:type="spellEnd"/>
      <w:r w:rsidRPr="009535CA">
        <w:rPr>
          <w:rFonts w:ascii="Times New Roman" w:eastAsia="Times New Roman" w:hAnsi="Times New Roman" w:cs="Times New Roman"/>
          <w:color w:val="363636"/>
          <w:sz w:val="28"/>
          <w:szCs w:val="28"/>
          <w:lang w:eastAsia="uk-UA"/>
        </w:rPr>
        <w:t xml:space="preserve"> С.В., </w:t>
      </w:r>
      <w:proofErr w:type="spellStart"/>
      <w:r w:rsidRPr="009535CA">
        <w:rPr>
          <w:rFonts w:ascii="Times New Roman" w:eastAsia="Times New Roman" w:hAnsi="Times New Roman" w:cs="Times New Roman"/>
          <w:color w:val="363636"/>
          <w:sz w:val="28"/>
          <w:szCs w:val="28"/>
          <w:lang w:eastAsia="uk-UA"/>
        </w:rPr>
        <w:t>Булулукова</w:t>
      </w:r>
      <w:proofErr w:type="spellEnd"/>
      <w:r w:rsidRPr="009535CA">
        <w:rPr>
          <w:rFonts w:ascii="Times New Roman" w:eastAsia="Times New Roman" w:hAnsi="Times New Roman" w:cs="Times New Roman"/>
          <w:color w:val="363636"/>
          <w:sz w:val="28"/>
          <w:szCs w:val="28"/>
          <w:lang w:eastAsia="uk-UA"/>
        </w:rPr>
        <w:t xml:space="preserve"> О.Ю., Гарбузи Н.В., Коваль К.П., </w:t>
      </w:r>
      <w:proofErr w:type="spellStart"/>
      <w:r w:rsidRPr="009535CA">
        <w:rPr>
          <w:rFonts w:ascii="Times New Roman" w:eastAsia="Times New Roman" w:hAnsi="Times New Roman" w:cs="Times New Roman"/>
          <w:color w:val="363636"/>
          <w:sz w:val="28"/>
          <w:szCs w:val="28"/>
          <w:lang w:eastAsia="uk-UA"/>
        </w:rPr>
        <w:t>Куриленка</w:t>
      </w:r>
      <w:proofErr w:type="spellEnd"/>
      <w:r w:rsidRPr="009535CA">
        <w:rPr>
          <w:rFonts w:ascii="Times New Roman" w:eastAsia="Times New Roman" w:hAnsi="Times New Roman" w:cs="Times New Roman"/>
          <w:color w:val="363636"/>
          <w:sz w:val="28"/>
          <w:szCs w:val="28"/>
          <w:lang w:eastAsia="uk-UA"/>
        </w:rPr>
        <w:t xml:space="preserve"> Д.В., </w:t>
      </w:r>
      <w:proofErr w:type="spellStart"/>
      <w:r w:rsidRPr="009535CA">
        <w:rPr>
          <w:rFonts w:ascii="Times New Roman" w:eastAsia="Times New Roman" w:hAnsi="Times New Roman" w:cs="Times New Roman"/>
          <w:color w:val="363636"/>
          <w:sz w:val="28"/>
          <w:szCs w:val="28"/>
          <w:lang w:eastAsia="uk-UA"/>
        </w:rPr>
        <w:t>Мавроді</w:t>
      </w:r>
      <w:proofErr w:type="spellEnd"/>
      <w:r w:rsidRPr="009535CA">
        <w:rPr>
          <w:rFonts w:ascii="Times New Roman" w:eastAsia="Times New Roman" w:hAnsi="Times New Roman" w:cs="Times New Roman"/>
          <w:color w:val="363636"/>
          <w:sz w:val="28"/>
          <w:szCs w:val="28"/>
          <w:lang w:eastAsia="uk-UA"/>
        </w:rPr>
        <w:t xml:space="preserve"> В.В., </w:t>
      </w:r>
      <w:proofErr w:type="spellStart"/>
      <w:r w:rsidRPr="009535CA">
        <w:rPr>
          <w:rFonts w:ascii="Times New Roman" w:eastAsia="Times New Roman" w:hAnsi="Times New Roman" w:cs="Times New Roman"/>
          <w:color w:val="363636"/>
          <w:sz w:val="28"/>
          <w:szCs w:val="28"/>
          <w:lang w:eastAsia="uk-UA"/>
        </w:rPr>
        <w:t>Міхеда</w:t>
      </w:r>
      <w:proofErr w:type="spellEnd"/>
      <w:r w:rsidRPr="009535CA">
        <w:rPr>
          <w:rFonts w:ascii="Times New Roman" w:eastAsia="Times New Roman" w:hAnsi="Times New Roman" w:cs="Times New Roman"/>
          <w:color w:val="363636"/>
          <w:sz w:val="28"/>
          <w:szCs w:val="28"/>
          <w:lang w:eastAsia="uk-UA"/>
        </w:rPr>
        <w:t xml:space="preserve"> О.В., </w:t>
      </w:r>
      <w:proofErr w:type="spellStart"/>
      <w:r w:rsidRPr="009535CA">
        <w:rPr>
          <w:rFonts w:ascii="Times New Roman" w:eastAsia="Times New Roman" w:hAnsi="Times New Roman" w:cs="Times New Roman"/>
          <w:color w:val="363636"/>
          <w:sz w:val="28"/>
          <w:szCs w:val="28"/>
          <w:lang w:eastAsia="uk-UA"/>
        </w:rPr>
        <w:t>Мнишенко</w:t>
      </w:r>
      <w:proofErr w:type="spellEnd"/>
      <w:r w:rsidRPr="009535CA">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Окружної прокуратури міста Хмельницького Хмельницької області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Інни Дмитрівни у дисциплінарному провадженні № 07/3/2-716дс-207дп-25,</w:t>
      </w:r>
    </w:p>
    <w:p w14:paraId="24AFC64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0655DB8C" w14:textId="77777777" w:rsidR="009535CA" w:rsidRPr="009535CA" w:rsidRDefault="009535CA" w:rsidP="009535CA">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ВСТАНОВИЛА:</w:t>
      </w:r>
    </w:p>
    <w:p w14:paraId="26D45038" w14:textId="77777777" w:rsidR="009535CA" w:rsidRPr="009535CA" w:rsidRDefault="009535CA" w:rsidP="009535C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4"/>
          <w:szCs w:val="24"/>
          <w:lang w:eastAsia="uk-UA"/>
        </w:rPr>
        <w:t> </w:t>
      </w:r>
    </w:p>
    <w:p w14:paraId="3A163D53" w14:textId="77777777" w:rsidR="009535CA" w:rsidRPr="009535CA" w:rsidRDefault="009535CA" w:rsidP="009535CA">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1.</w:t>
      </w:r>
      <w:r w:rsidRPr="009535CA">
        <w:rPr>
          <w:rFonts w:ascii="Times New Roman" w:eastAsia="Times New Roman" w:hAnsi="Times New Roman" w:cs="Times New Roman"/>
          <w:color w:val="363636"/>
          <w:sz w:val="14"/>
          <w:szCs w:val="14"/>
          <w:lang w:eastAsia="uk-UA"/>
        </w:rPr>
        <w:t>  </w:t>
      </w:r>
      <w:r w:rsidRPr="009535CA">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023B6FD9"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Гриньова Інна Дмитрівна в органах прокуратури працює з вересня 2009 року, посаду прокурора Летичівської окружної прокуратури Хмельницької області обіймала до 10 листопада 2024 року.</w:t>
      </w:r>
    </w:p>
    <w:p w14:paraId="3D3E916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Гриньову І.Д. наказом виконувача обов’язків керівника Хмельницької обласної прокуратури від 06 листопада 2024 року № 1160к переведено на посаду прокурора Окружної прокуратури міста Хмельницького Хмельницької області на строковій основі, а наказом керівника Хмельницької обласної прокуратури від 05 серпня 2025 року № 1037к призначено на зазначену посаду на постійній основі.</w:t>
      </w:r>
    </w:p>
    <w:p w14:paraId="245BFCE6"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lastRenderedPageBreak/>
        <w:t>Присягу прокурора склала 04 лютого 2011 року, з положеннями Кодексу професійної етики та поведінки прокурорів ознайомлена 12 червня 2017 року.</w:t>
      </w:r>
    </w:p>
    <w:p w14:paraId="7801D90B" w14:textId="77777777" w:rsidR="009535CA" w:rsidRPr="009535CA" w:rsidRDefault="009535CA" w:rsidP="009535CA">
      <w:pPr>
        <w:shd w:val="clear" w:color="auto" w:fill="FCFCFC"/>
        <w:spacing w:beforeAutospacing="1" w:after="0" w:afterAutospacing="1" w:line="240" w:lineRule="auto"/>
        <w:ind w:firstLine="34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9F084DC" w14:textId="77777777" w:rsidR="009535CA" w:rsidRPr="009535CA" w:rsidRDefault="009535CA" w:rsidP="009535CA">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1B25F485" w14:textId="77777777" w:rsidR="009535CA" w:rsidRPr="009535CA" w:rsidRDefault="009535CA" w:rsidP="009535CA">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2.</w:t>
      </w:r>
      <w:r w:rsidRPr="009535CA">
        <w:rPr>
          <w:rFonts w:ascii="Times New Roman" w:eastAsia="Times New Roman" w:hAnsi="Times New Roman" w:cs="Times New Roman"/>
          <w:color w:val="363636"/>
          <w:sz w:val="14"/>
          <w:szCs w:val="14"/>
          <w:lang w:eastAsia="uk-UA"/>
        </w:rPr>
        <w:t>  </w:t>
      </w:r>
      <w:r w:rsidRPr="009535CA">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A224AE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До Комісії 18 липня 2025 року надійшла </w:t>
      </w:r>
      <w:bookmarkStart w:id="0" w:name="_Hlk215128107"/>
      <w:r w:rsidRPr="009535CA">
        <w:rPr>
          <w:rFonts w:ascii="Times New Roman" w:eastAsia="Times New Roman" w:hAnsi="Times New Roman" w:cs="Times New Roman"/>
          <w:color w:val="363636"/>
          <w:sz w:val="28"/>
          <w:szCs w:val="28"/>
          <w:lang w:eastAsia="uk-UA"/>
        </w:rPr>
        <w:t>дисциплінарна скарга </w:t>
      </w:r>
      <w:bookmarkStart w:id="1" w:name="_Hlk210394491"/>
      <w:bookmarkEnd w:id="0"/>
      <w:bookmarkEnd w:id="1"/>
      <w:r w:rsidRPr="009535CA">
        <w:rPr>
          <w:rFonts w:ascii="Times New Roman" w:eastAsia="Times New Roman" w:hAnsi="Times New Roman" w:cs="Times New Roman"/>
          <w:color w:val="363636"/>
          <w:sz w:val="28"/>
          <w:szCs w:val="28"/>
          <w:lang w:eastAsia="uk-UA"/>
        </w:rPr>
        <w:t xml:space="preserve">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9535CA">
        <w:rPr>
          <w:rFonts w:ascii="Times New Roman" w:eastAsia="Times New Roman" w:hAnsi="Times New Roman" w:cs="Times New Roman"/>
          <w:color w:val="363636"/>
          <w:sz w:val="28"/>
          <w:szCs w:val="28"/>
          <w:lang w:eastAsia="uk-UA"/>
        </w:rPr>
        <w:t>Гриньовою</w:t>
      </w:r>
      <w:proofErr w:type="spellEnd"/>
      <w:r w:rsidRPr="009535CA">
        <w:rPr>
          <w:rFonts w:ascii="Times New Roman" w:eastAsia="Times New Roman" w:hAnsi="Times New Roman" w:cs="Times New Roman"/>
          <w:color w:val="363636"/>
          <w:sz w:val="28"/>
          <w:szCs w:val="28"/>
          <w:lang w:eastAsia="uk-UA"/>
        </w:rPr>
        <w:t xml:space="preserve"> І.Д.</w:t>
      </w:r>
    </w:p>
    <w:p w14:paraId="309FC5A0"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535CA">
        <w:rPr>
          <w:rFonts w:ascii="Times New Roman" w:eastAsia="Times New Roman" w:hAnsi="Times New Roman" w:cs="Times New Roman"/>
          <w:color w:val="363636"/>
          <w:sz w:val="28"/>
          <w:szCs w:val="28"/>
          <w:lang w:eastAsia="uk-UA"/>
        </w:rPr>
        <w:t>розподілено</w:t>
      </w:r>
      <w:proofErr w:type="spellEnd"/>
      <w:r w:rsidRPr="009535CA">
        <w:rPr>
          <w:rFonts w:ascii="Times New Roman" w:eastAsia="Times New Roman" w:hAnsi="Times New Roman" w:cs="Times New Roman"/>
          <w:color w:val="363636"/>
          <w:sz w:val="28"/>
          <w:szCs w:val="28"/>
          <w:lang w:eastAsia="uk-UA"/>
        </w:rPr>
        <w:t xml:space="preserve"> мені, за результатами вивчення якої 28 липня 2025 року мною прийнято рішення про відкриття дисциплінарного провадження.</w:t>
      </w:r>
    </w:p>
    <w:p w14:paraId="7C6D58D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Рішенням Комісії від 11 вересня 2025 року № 366дп-25 продовжено строк перевірки відомостей про наявність підстав для притягнення прокурора Окружної прокуратури міста Хмельницького Хмельницької області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Інни Дмитрівни до дисциплінарної відповідальності у дисциплінарному провадженні № 07/3/2-716дс-207дп-25 до 18 жовтня 2025 року.</w:t>
      </w:r>
    </w:p>
    <w:p w14:paraId="09F57E5B"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9535CA">
        <w:rPr>
          <w:rFonts w:ascii="Times New Roman" w:eastAsia="Times New Roman" w:hAnsi="Times New Roman" w:cs="Times New Roman"/>
          <w:color w:val="363636"/>
          <w:sz w:val="28"/>
          <w:szCs w:val="28"/>
          <w:lang w:eastAsia="uk-UA"/>
        </w:rPr>
        <w:t>Радзівоном</w:t>
      </w:r>
      <w:proofErr w:type="spellEnd"/>
      <w:r w:rsidRPr="009535CA">
        <w:rPr>
          <w:rFonts w:ascii="Times New Roman" w:eastAsia="Times New Roman" w:hAnsi="Times New Roman" w:cs="Times New Roman"/>
          <w:color w:val="363636"/>
          <w:sz w:val="28"/>
          <w:szCs w:val="28"/>
          <w:lang w:eastAsia="uk-UA"/>
        </w:rPr>
        <w:t xml:space="preserve"> М.О. 28 січня 2026 року складено висновок про відсутність дисциплінарного проступку в діях прокурора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який того ж дня разом із матеріалами дисциплінарного провадження було передано на розгляд КДКП.</w:t>
      </w:r>
    </w:p>
    <w:p w14:paraId="29FD2B86"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07B6B9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49DAD39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Прокурор Гриньова І.Д. листом від </w:t>
      </w:r>
      <w:r w:rsidRPr="009535CA">
        <w:rPr>
          <w:rFonts w:ascii="Times New Roman" w:eastAsia="Times New Roman" w:hAnsi="Times New Roman" w:cs="Times New Roman"/>
          <w:color w:val="363636"/>
          <w:sz w:val="28"/>
          <w:szCs w:val="28"/>
          <w:lang w:val="ru-RU" w:eastAsia="uk-UA"/>
        </w:rPr>
        <w:t>02 </w:t>
      </w:r>
      <w:r w:rsidRPr="009535CA">
        <w:rPr>
          <w:rFonts w:ascii="Times New Roman" w:eastAsia="Times New Roman" w:hAnsi="Times New Roman" w:cs="Times New Roman"/>
          <w:color w:val="363636"/>
          <w:sz w:val="28"/>
          <w:szCs w:val="28"/>
          <w:lang w:eastAsia="uk-UA"/>
        </w:rPr>
        <w:t>лютого 2026 року повідомила Комісії про згоду на розгляд висновку за її відсутності.</w:t>
      </w:r>
    </w:p>
    <w:p w14:paraId="6AF37AE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w:t>
      </w:r>
    </w:p>
    <w:p w14:paraId="19BEDB3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49ECAB04" w14:textId="77777777" w:rsidR="009535CA" w:rsidRPr="009535CA" w:rsidRDefault="009535CA" w:rsidP="009535CA">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3.</w:t>
      </w:r>
      <w:r w:rsidRPr="009535CA">
        <w:rPr>
          <w:rFonts w:ascii="Times New Roman" w:eastAsia="Times New Roman" w:hAnsi="Times New Roman" w:cs="Times New Roman"/>
          <w:color w:val="363636"/>
          <w:sz w:val="14"/>
          <w:szCs w:val="14"/>
          <w:lang w:eastAsia="uk-UA"/>
        </w:rPr>
        <w:t>  </w:t>
      </w:r>
      <w:r w:rsidRPr="009535CA">
        <w:rPr>
          <w:rFonts w:ascii="Times New Roman" w:eastAsia="Times New Roman" w:hAnsi="Times New Roman" w:cs="Times New Roman"/>
          <w:b/>
          <w:bCs/>
          <w:color w:val="363636"/>
          <w:sz w:val="28"/>
          <w:szCs w:val="28"/>
          <w:lang w:eastAsia="uk-UA"/>
        </w:rPr>
        <w:t>Зміст дисциплінарної скарги</w:t>
      </w:r>
    </w:p>
    <w:p w14:paraId="176990B9"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lastRenderedPageBreak/>
        <w:t>Скаржник зазначив, що прокурор Гриньова І.Д., усвідомлюючи відсутність у себе функціональних порушень, які відповідали б критеріям встановлення інвалідності ІІІ групи, звернулася до органів лікарсько-консультативної та медико-соціальної експертної комісій про визнання її інвалідом відповідної групи.</w:t>
      </w:r>
    </w:p>
    <w:p w14:paraId="47E1BBA2"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Як наслідок, службовими особами Хмельницької обласної медико-соціальної експертної комісії у квітні 2024 року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встановлено ІІІ групу інвалідності.</w:t>
      </w:r>
    </w:p>
    <w:p w14:paraId="39E8190F"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Надалі Гриньова І.Д. звернулася до органів Пенсійного фонду України у Хмельницькій області із заявою про призначення пенсії по інвалідності, за результатами розгляду якої їй було призначено відповідну пенсію.</w:t>
      </w:r>
    </w:p>
    <w:p w14:paraId="18161ACF"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Таким чином, на думку скаржника, внаслідок систематичного порушення </w:t>
      </w:r>
      <w:proofErr w:type="spellStart"/>
      <w:r w:rsidRPr="009535CA">
        <w:rPr>
          <w:rFonts w:ascii="Times New Roman" w:eastAsia="Times New Roman" w:hAnsi="Times New Roman" w:cs="Times New Roman"/>
          <w:color w:val="363636"/>
          <w:sz w:val="28"/>
          <w:szCs w:val="28"/>
          <w:lang w:eastAsia="uk-UA"/>
        </w:rPr>
        <w:t>Гриньовою</w:t>
      </w:r>
      <w:proofErr w:type="spellEnd"/>
      <w:r w:rsidRPr="009535CA">
        <w:rPr>
          <w:rFonts w:ascii="Times New Roman" w:eastAsia="Times New Roman" w:hAnsi="Times New Roman" w:cs="Times New Roman"/>
          <w:color w:val="363636"/>
          <w:sz w:val="28"/>
          <w:szCs w:val="28"/>
          <w:lang w:eastAsia="uk-UA"/>
        </w:rPr>
        <w:t>  І.Д.  вимог законодавства та правил прокурорської етики, у період із 2024 до 2025 року їй здійснювалися виплати пенсії як інваліду ІІІ групи, які вона отримувала без достатніх правових підстав та розпоряджалася ними на власний розсуд.</w:t>
      </w:r>
    </w:p>
    <w:p w14:paraId="230F402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наявні ознаки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B1DFB6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68427E53" w14:textId="77777777" w:rsidR="009535CA" w:rsidRPr="009535CA" w:rsidRDefault="009535CA" w:rsidP="009535CA">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4.</w:t>
      </w:r>
      <w:r w:rsidRPr="009535CA">
        <w:rPr>
          <w:rFonts w:ascii="Times New Roman" w:eastAsia="Times New Roman" w:hAnsi="Times New Roman" w:cs="Times New Roman"/>
          <w:color w:val="363636"/>
          <w:sz w:val="14"/>
          <w:szCs w:val="14"/>
          <w:lang w:eastAsia="uk-UA"/>
        </w:rPr>
        <w:t>  </w:t>
      </w:r>
      <w:r w:rsidRPr="009535CA">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59F5232C"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val="ru-RU" w:eastAsia="uk-UA"/>
        </w:rPr>
        <w:t> </w:t>
      </w:r>
    </w:p>
    <w:p w14:paraId="2C5333D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535CA">
        <w:rPr>
          <w:rFonts w:ascii="Times New Roman" w:eastAsia="Times New Roman" w:hAnsi="Times New Roman" w:cs="Times New Roman"/>
          <w:color w:val="363636"/>
          <w:sz w:val="28"/>
          <w:szCs w:val="28"/>
          <w:lang w:eastAsia="uk-UA"/>
        </w:rPr>
        <w:t>Радзівона</w:t>
      </w:r>
      <w:proofErr w:type="spellEnd"/>
      <w:r w:rsidRPr="009535CA">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0EF8855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F1F2F7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A6CED8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Згодом широкого розголосу в медіа набули повідомлення про випадки незаконного встановлення інвалідності прокурорам Хмельницької області, що </w:t>
      </w:r>
      <w:r w:rsidRPr="009535CA">
        <w:rPr>
          <w:rFonts w:ascii="Times New Roman" w:eastAsia="Times New Roman" w:hAnsi="Times New Roman" w:cs="Times New Roman"/>
          <w:color w:val="363636"/>
          <w:sz w:val="28"/>
          <w:szCs w:val="28"/>
          <w:lang w:eastAsia="uk-UA"/>
        </w:rPr>
        <w:lastRenderedPageBreak/>
        <w:t>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5FE13346"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D78FF76"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05ED357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535CA">
        <w:rPr>
          <w:rFonts w:ascii="Times New Roman" w:eastAsia="Times New Roman" w:hAnsi="Times New Roman" w:cs="Times New Roman"/>
          <w:color w:val="363636"/>
          <w:sz w:val="28"/>
          <w:szCs w:val="28"/>
          <w:lang w:eastAsia="uk-UA"/>
        </w:rPr>
        <w:t>інвалідностей</w:t>
      </w:r>
      <w:proofErr w:type="spellEnd"/>
      <w:r w:rsidRPr="009535CA">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78283F9C"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B1D44C6"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6CE4389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A5B0E50"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240BB72"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зв’язку з тим, що Гриньова І.Д. із квітня 2024 року має інвалідність ІІІ групи та отримує пенсію по інвалідності, 18 липня 2025 року Генеральна інспекція направила до КДКП дисциплінарну скаргу щодо можливого вчинення прокурором Окружної прокуратури міста Хмельницького Хмельницької області </w:t>
      </w:r>
      <w:proofErr w:type="spellStart"/>
      <w:r w:rsidRPr="009535CA">
        <w:rPr>
          <w:rFonts w:ascii="Times New Roman" w:eastAsia="Times New Roman" w:hAnsi="Times New Roman" w:cs="Times New Roman"/>
          <w:color w:val="363636"/>
          <w:sz w:val="28"/>
          <w:szCs w:val="28"/>
          <w:lang w:eastAsia="uk-UA"/>
        </w:rPr>
        <w:t>Гриньовою</w:t>
      </w:r>
      <w:proofErr w:type="spellEnd"/>
      <w:r w:rsidRPr="009535CA">
        <w:rPr>
          <w:rFonts w:ascii="Times New Roman" w:eastAsia="Times New Roman" w:hAnsi="Times New Roman" w:cs="Times New Roman"/>
          <w:color w:val="363636"/>
          <w:sz w:val="28"/>
          <w:szCs w:val="28"/>
          <w:lang w:eastAsia="uk-UA"/>
        </w:rPr>
        <w:t xml:space="preserve"> І.Д. проступку.</w:t>
      </w:r>
    </w:p>
    <w:p w14:paraId="686400F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lastRenderedPageBreak/>
        <w:t xml:space="preserve">Після відкриття дисциплінарного провадження стосовно прокурора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членом Комісії </w:t>
      </w:r>
      <w:proofErr w:type="spellStart"/>
      <w:r w:rsidRPr="009535CA">
        <w:rPr>
          <w:rFonts w:ascii="Times New Roman" w:eastAsia="Times New Roman" w:hAnsi="Times New Roman" w:cs="Times New Roman"/>
          <w:color w:val="363636"/>
          <w:sz w:val="28"/>
          <w:szCs w:val="28"/>
          <w:lang w:eastAsia="uk-UA"/>
        </w:rPr>
        <w:t>Радзівоном</w:t>
      </w:r>
      <w:proofErr w:type="spellEnd"/>
      <w:r w:rsidRPr="009535CA">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04 серпня 2025 року № 17/1/1-69306вих-25 Генеральна інспекція проінформувала керівника Хмельницької обласної прокуратури про необхідність його проведення. Відповідне службове розслідування призначено наказом керівника  цієї прокуратури від 20 серпня 2025 року № 185.</w:t>
      </w:r>
    </w:p>
    <w:p w14:paraId="5F85196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Під час перевірки в межах дисциплінарного провадження встановлено, що відповідно до довідки до </w:t>
      </w:r>
      <w:proofErr w:type="spellStart"/>
      <w:r w:rsidRPr="009535CA">
        <w:rPr>
          <w:rFonts w:ascii="Times New Roman" w:eastAsia="Times New Roman" w:hAnsi="Times New Roman" w:cs="Times New Roman"/>
          <w:color w:val="363636"/>
          <w:sz w:val="28"/>
          <w:szCs w:val="28"/>
          <w:lang w:eastAsia="uk-UA"/>
        </w:rPr>
        <w:t>акта</w:t>
      </w:r>
      <w:proofErr w:type="spellEnd"/>
      <w:r w:rsidRPr="009535CA">
        <w:rPr>
          <w:rFonts w:ascii="Times New Roman" w:eastAsia="Times New Roman" w:hAnsi="Times New Roman" w:cs="Times New Roman"/>
          <w:color w:val="363636"/>
          <w:sz w:val="28"/>
          <w:szCs w:val="28"/>
          <w:lang w:eastAsia="uk-UA"/>
        </w:rPr>
        <w:t xml:space="preserve"> огляду медико-соціальної експертної комісії від 19 квітня 2024 року серії 12 ААГ № 939685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встановлено інвалідність ІІІ групи терміном до 01 травня 2025 року. Датою чергового переогляду визначено 01 квітня 2025 року.</w:t>
      </w:r>
    </w:p>
    <w:p w14:paraId="102C8E4A"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Згідно з інформацією Хмельницької обласної прокуратури Гриньова І.Д. індивідуальну програму реабілітації особи з інвалідністю не надавала, заходи щодо облаштування її робочого місця, коригування робочого графіка та трудової реабілітації не здійснювалися, письмових звернень з цього приводу до обласної прокуратури вона не подавала.</w:t>
      </w:r>
    </w:p>
    <w:p w14:paraId="185B68C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Відповідно до інформації Головного управління Пенсійного фонду України в Хмельницькій області Гриньова І.Д. отримувала пенсію по інвалідності із 19 квітня 2024 року до 01 травня 2025 року згідно із Законом України «Про загальнообов’язкове державне пенсійне страхування» у розмірі 8 112, 42 грн.</w:t>
      </w:r>
    </w:p>
    <w:p w14:paraId="05CE6C9D"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Відділом фінансування та бухгалтерського обліку повідомлено, що до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застосовувалась пільгова ставка ЄСВ у розмірі 8,41 відсотка упродовж 2024-2025 років.</w:t>
      </w:r>
    </w:p>
    <w:p w14:paraId="5B2974DC"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075141B"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w:t>
      </w:r>
      <w:r w:rsidRPr="009535CA">
        <w:rPr>
          <w:rFonts w:ascii="Times New Roman" w:eastAsia="Times New Roman" w:hAnsi="Times New Roman" w:cs="Times New Roman"/>
          <w:color w:val="363636"/>
          <w:sz w:val="28"/>
          <w:szCs w:val="28"/>
          <w:lang w:eastAsia="uk-UA"/>
        </w:rPr>
        <w:lastRenderedPageBreak/>
        <w:t>прокуратури, що стало підставою для нарахування та виплати їм із Державного бюджету України відповідних пенсій.</w:t>
      </w:r>
    </w:p>
    <w:p w14:paraId="0691372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0BFCFFB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w:t>
      </w:r>
    </w:p>
    <w:p w14:paraId="03EA428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Водночас, згідно з витягом з рішення експертної команди з оцінювання повсякденного функціонування особи від 07 квітня 2025 року</w:t>
      </w:r>
      <w:r w:rsidRPr="009535CA">
        <w:rPr>
          <w:rFonts w:ascii="Times New Roman" w:eastAsia="Times New Roman" w:hAnsi="Times New Roman" w:cs="Times New Roman"/>
          <w:color w:val="363636"/>
          <w:sz w:val="28"/>
          <w:szCs w:val="28"/>
          <w:lang w:eastAsia="uk-UA"/>
        </w:rPr>
        <w:br/>
        <w:t xml:space="preserve">№ 86/25/774/в, за результатами планового переогляду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продовжено ІІІ групу інвалідності терміном та три роки. Датою чергового переогляду визначено 01 квітня 2028 року.</w:t>
      </w:r>
    </w:p>
    <w:p w14:paraId="4D07205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Листом Офісу Генерального прокурора від 16 квітня 2025 року</w:t>
      </w:r>
      <w:r w:rsidRPr="009535CA">
        <w:rPr>
          <w:rFonts w:ascii="Times New Roman" w:eastAsia="Times New Roman" w:hAnsi="Times New Roman" w:cs="Times New Roman"/>
          <w:color w:val="363636"/>
          <w:sz w:val="28"/>
          <w:szCs w:val="28"/>
          <w:lang w:eastAsia="uk-UA"/>
        </w:rPr>
        <w:br/>
        <w:t xml:space="preserve">№ 31/2/1-33261вих-25 Хмельницьку обласну прокуратуру повідомлено про необхідність забезпечити ознайомлення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із листом про необхідність її прибуття до ДУ «Український державний науково-дослідний інститут медико-соціальних проблем інвалідності МОЗ України» у період із 14 квітня до 29 травня 2025 року.</w:t>
      </w:r>
    </w:p>
    <w:p w14:paraId="257087A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На виконання вищевказаного доручення Офісу Генерального прокурора Гриньова І.Д. прибула до вказаної установи та перебувала на стаціонарному обстеженні в період із 06 до 09 травня 2025 року, що підтверджується довідкою від 09 травня 2025 року № 346.</w:t>
      </w:r>
    </w:p>
    <w:p w14:paraId="691076D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від 12 серпня 2025 року № ЦО-17021 підтверджено встановлення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ІІІ групи інвалідності у період із 19 квітня 2024 року до 01 травня 2025 року, при цьому зазначено, що з 02 травня 2025 року вона не є особою з інвалідністю.</w:t>
      </w:r>
    </w:p>
    <w:p w14:paraId="37AC1542"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Не погоджуючись із вказаним рішенням експертної команди Гриньова І.Д. звернулася до Хмельницького окружного адміністративного суду з позовом про визнання протиправним та скасування рішення Центральної МСЕК від 12 серпня 2025 року № ЦО-17021 щодо скасування їй ІІІ групи інвалідності з 02 травня 2025 року.</w:t>
      </w:r>
    </w:p>
    <w:p w14:paraId="5FB8682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Рішенням Хмельницького окружного адміністративного суду від 09 грудня 2025 року у справі № (конфіденційна інформація) адміністративний позов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задоволено. Визнано протиправним та скасовано рішення ДУ </w:t>
      </w:r>
      <w:r w:rsidRPr="009535CA">
        <w:rPr>
          <w:rFonts w:ascii="Times New Roman" w:eastAsia="Times New Roman" w:hAnsi="Times New Roman" w:cs="Times New Roman"/>
          <w:color w:val="363636"/>
          <w:sz w:val="28"/>
          <w:szCs w:val="28"/>
          <w:lang w:eastAsia="uk-UA"/>
        </w:rPr>
        <w:lastRenderedPageBreak/>
        <w:t xml:space="preserve">«Український державний науково-дослідний інститут медико-соціальних проблем інвалідності МОЗ України» від 12 серпня 2025 року № ЦО-17021 про невизнання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особою з інвалідністю з 02 травня 2025 року.</w:t>
      </w:r>
    </w:p>
    <w:p w14:paraId="4081996F"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Прокурор Окружної прокуратури міста Хмельницького Хмельницької області Гриньова І.Д. у межах кримінального провадження № (конфіденційна інформація) для проведення допиту чи інших процесуальних дій не викликалася, не допитувалася, повідомлення про підозру їй не вручалося, заходи забезпечення не застосовувалися.</w:t>
      </w:r>
    </w:p>
    <w:p w14:paraId="46E8004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D60870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0B28F774" w14:textId="77777777" w:rsidR="009535CA" w:rsidRPr="009535CA" w:rsidRDefault="009535CA" w:rsidP="009535CA">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4.1</w:t>
      </w:r>
      <w:r w:rsidRPr="009535CA">
        <w:rPr>
          <w:rFonts w:ascii="Times New Roman" w:eastAsia="Times New Roman" w:hAnsi="Times New Roman" w:cs="Times New Roman"/>
          <w:color w:val="363636"/>
          <w:sz w:val="14"/>
          <w:szCs w:val="14"/>
          <w:lang w:eastAsia="uk-UA"/>
        </w:rPr>
        <w:t>  </w:t>
      </w:r>
      <w:r w:rsidRPr="009535CA">
        <w:rPr>
          <w:rFonts w:ascii="Times New Roman" w:eastAsia="Times New Roman" w:hAnsi="Times New Roman" w:cs="Times New Roman"/>
          <w:b/>
          <w:bCs/>
          <w:color w:val="363636"/>
          <w:sz w:val="28"/>
          <w:szCs w:val="28"/>
          <w:lang w:eastAsia="uk-UA"/>
        </w:rPr>
        <w:t>Короткий зміст висновку службового розслідування</w:t>
      </w:r>
      <w:bookmarkStart w:id="2" w:name="_Hlk209451800"/>
      <w:bookmarkEnd w:id="2"/>
    </w:p>
    <w:p w14:paraId="3DA9E3CC" w14:textId="77777777" w:rsidR="009535CA" w:rsidRPr="009535CA" w:rsidRDefault="009535CA" w:rsidP="009535C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3994EDF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Відповідно до наказу керівника Хмельницької обласної прокуратури від 20 серпня 2025 року № 185 проведено службове розслідування за фактом можливого вчинення прокурором Окружної прокуратури міста Хмельницького Хмельницької області </w:t>
      </w:r>
      <w:proofErr w:type="spellStart"/>
      <w:r w:rsidRPr="009535CA">
        <w:rPr>
          <w:rFonts w:ascii="Times New Roman" w:eastAsia="Times New Roman" w:hAnsi="Times New Roman" w:cs="Times New Roman"/>
          <w:color w:val="363636"/>
          <w:sz w:val="28"/>
          <w:szCs w:val="28"/>
          <w:lang w:eastAsia="uk-UA"/>
        </w:rPr>
        <w:t>Гриньовою</w:t>
      </w:r>
      <w:proofErr w:type="spellEnd"/>
      <w:r w:rsidRPr="009535CA">
        <w:rPr>
          <w:rFonts w:ascii="Times New Roman" w:eastAsia="Times New Roman" w:hAnsi="Times New Roman" w:cs="Times New Roman"/>
          <w:color w:val="363636"/>
          <w:sz w:val="28"/>
          <w:szCs w:val="28"/>
          <w:lang w:eastAsia="uk-UA"/>
        </w:rPr>
        <w:t xml:space="preserve"> І.Д.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2179E2F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Визнано, що інформація про отримання </w:t>
      </w:r>
      <w:proofErr w:type="spellStart"/>
      <w:r w:rsidRPr="009535CA">
        <w:rPr>
          <w:rFonts w:ascii="Times New Roman" w:eastAsia="Times New Roman" w:hAnsi="Times New Roman" w:cs="Times New Roman"/>
          <w:color w:val="363636"/>
          <w:sz w:val="28"/>
          <w:szCs w:val="28"/>
          <w:lang w:eastAsia="uk-UA"/>
        </w:rPr>
        <w:t>Гриньовою</w:t>
      </w:r>
      <w:proofErr w:type="spellEnd"/>
      <w:r w:rsidRPr="009535CA">
        <w:rPr>
          <w:rFonts w:ascii="Times New Roman" w:eastAsia="Times New Roman" w:hAnsi="Times New Roman" w:cs="Times New Roman"/>
          <w:color w:val="363636"/>
          <w:sz w:val="28"/>
          <w:szCs w:val="28"/>
          <w:lang w:eastAsia="uk-UA"/>
        </w:rPr>
        <w:t xml:space="preserve"> І.Д. статусу особи з інвалідністю, оформлення пенсії по інвалідності та отримання пенсійних виплат підтвердилась.</w:t>
      </w:r>
    </w:p>
    <w:p w14:paraId="5C03F29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Ураховано, що 12 серпня 2025 року рішенням № ЦО-17021 ДУ «Український державний науково-дослідний інститут медико-соціальних проблем інвалідності МОЗ України» підтверджено встановлений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діагноз та обґрунтованість рішення МСЕК про встановлення їй ІІІ групи інвалідності загального захворювання на один рік із 19 квітня 2024 року до 01 травня 2025 року, а також визнано її з 02 травня 2025 року особою, яка не має інвалідності.</w:t>
      </w:r>
    </w:p>
    <w:p w14:paraId="1E7E902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786D0753" w14:textId="77777777" w:rsidR="009535CA" w:rsidRPr="009535CA" w:rsidRDefault="009535CA" w:rsidP="009535CA">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5.</w:t>
      </w:r>
      <w:r w:rsidRPr="009535CA">
        <w:rPr>
          <w:rFonts w:ascii="Times New Roman" w:eastAsia="Times New Roman" w:hAnsi="Times New Roman" w:cs="Times New Roman"/>
          <w:color w:val="363636"/>
          <w:sz w:val="14"/>
          <w:szCs w:val="14"/>
          <w:lang w:eastAsia="uk-UA"/>
        </w:rPr>
        <w:t>    </w:t>
      </w:r>
      <w:r w:rsidRPr="009535CA">
        <w:rPr>
          <w:rFonts w:ascii="Times New Roman" w:eastAsia="Times New Roman" w:hAnsi="Times New Roman" w:cs="Times New Roman"/>
          <w:b/>
          <w:bCs/>
          <w:color w:val="363636"/>
          <w:sz w:val="28"/>
          <w:szCs w:val="28"/>
          <w:lang w:eastAsia="uk-UA"/>
        </w:rPr>
        <w:t>Пояснення прокурора</w:t>
      </w:r>
    </w:p>
    <w:p w14:paraId="09BEEF38" w14:textId="77777777" w:rsidR="009535CA" w:rsidRPr="009535CA" w:rsidRDefault="009535CA" w:rsidP="009535C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7CEBF8C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Гриньова І.Д. зазначила, що доводи дисциплінарної скарги виконувача обов’язків керівника Генеральної інспекції Дзюби І.І. щодо нібито вчинення нею дій в особистих інтересах під час оформлення групи інвалідності та порушення </w:t>
      </w:r>
      <w:r w:rsidRPr="009535CA">
        <w:rPr>
          <w:rFonts w:ascii="Times New Roman" w:eastAsia="Times New Roman" w:hAnsi="Times New Roman" w:cs="Times New Roman"/>
          <w:color w:val="363636"/>
          <w:sz w:val="28"/>
          <w:szCs w:val="28"/>
          <w:lang w:eastAsia="uk-UA"/>
        </w:rPr>
        <w:lastRenderedPageBreak/>
        <w:t>правил прокурорської етики є необґрунтованими й такими, що не відповідають фактичним обставинам.</w:t>
      </w:r>
    </w:p>
    <w:p w14:paraId="03B2F3E9"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Вона наголосила, що ще в дитинстві їй діагностовано захворювання, у зв’язку з чим вона перебувала під постійним наглядом лікарів.</w:t>
      </w:r>
    </w:p>
    <w:p w14:paraId="0343E56D"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На початку 2024 року стан її здоров’я різко погіршився, у результаті чого наприкінці січня 2024 року її було госпіталізовано до (конфіденційна інформація). На той час вона обіймала посаду прокурора Летичівської окружної прокуратури.</w:t>
      </w:r>
    </w:p>
    <w:p w14:paraId="5EC5276A"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Після проведення (конфіденційна інформація) 02 та 05 лютого 2024 року стан її здоров’я значно погіршився, унаслідок цього Гриньову І.Д. направлено до (конфіденційна інформація) та (конфіденційна інформація).</w:t>
      </w:r>
    </w:p>
    <w:p w14:paraId="4C85FCC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 огляду на істотну втрату здоров’я, обмеження життєдіяльності та тривалу безперервну тимчасову непрацездатність лікарем (конфіденційна інформація) скеровано медичні документи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на розгляд до Хмельницької МСЕК.</w:t>
      </w:r>
    </w:p>
    <w:p w14:paraId="4B3F4505"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За результатами очного огляду та вивчення членами комісії її медичних документів 19 квітня 2024 року їй встановлено ІІІ групу інвалідності строком до 01 травня 2025 року.</w:t>
      </w:r>
    </w:p>
    <w:p w14:paraId="5547ABC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22 квітня 2024 року документи щодо встановлення інвалідності були направлені до Хмельницької обласної прокуратури.</w:t>
      </w:r>
    </w:p>
    <w:p w14:paraId="3995DEC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Після встановлення інвалідності Гриньова І.Д. звернулася до органів Пенсійного фонду України з метою призначення та виплати пенсії по інвалідності. Вона зауважила, що отримання пенсійних виплат дає змогу купувати призначені </w:t>
      </w:r>
      <w:proofErr w:type="spellStart"/>
      <w:r w:rsidRPr="009535CA">
        <w:rPr>
          <w:rFonts w:ascii="Times New Roman" w:eastAsia="Times New Roman" w:hAnsi="Times New Roman" w:cs="Times New Roman"/>
          <w:color w:val="363636"/>
          <w:sz w:val="28"/>
          <w:szCs w:val="28"/>
          <w:lang w:eastAsia="uk-UA"/>
        </w:rPr>
        <w:t>дороговартісні</w:t>
      </w:r>
      <w:proofErr w:type="spellEnd"/>
      <w:r w:rsidRPr="009535CA">
        <w:rPr>
          <w:rFonts w:ascii="Times New Roman" w:eastAsia="Times New Roman" w:hAnsi="Times New Roman" w:cs="Times New Roman"/>
          <w:color w:val="363636"/>
          <w:sz w:val="28"/>
          <w:szCs w:val="28"/>
          <w:lang w:eastAsia="uk-UA"/>
        </w:rPr>
        <w:t xml:space="preserve"> лікарські засоби, які вона приймає на постійній основі.</w:t>
      </w:r>
    </w:p>
    <w:p w14:paraId="458FC72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зв’язку із завершенням строку, на який було встановлено інвалідність, відповідно до нового порядку встановлення та продовження інвалідності лікар (конфіденційна інформація) самостійно скерувала медичні документи до експертної команди з оцінювання повсякденного функціонування особи.</w:t>
      </w:r>
    </w:p>
    <w:p w14:paraId="37D783EC"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За результатами проходження </w:t>
      </w:r>
      <w:proofErr w:type="spellStart"/>
      <w:r w:rsidRPr="009535CA">
        <w:rPr>
          <w:rFonts w:ascii="Times New Roman" w:eastAsia="Times New Roman" w:hAnsi="Times New Roman" w:cs="Times New Roman"/>
          <w:color w:val="363636"/>
          <w:sz w:val="28"/>
          <w:szCs w:val="28"/>
          <w:lang w:eastAsia="uk-UA"/>
        </w:rPr>
        <w:t>Гриньовою</w:t>
      </w:r>
      <w:proofErr w:type="spellEnd"/>
      <w:r w:rsidRPr="009535CA">
        <w:rPr>
          <w:rFonts w:ascii="Times New Roman" w:eastAsia="Times New Roman" w:hAnsi="Times New Roman" w:cs="Times New Roman"/>
          <w:color w:val="363636"/>
          <w:sz w:val="28"/>
          <w:szCs w:val="28"/>
          <w:lang w:eastAsia="uk-UA"/>
        </w:rPr>
        <w:t xml:space="preserve"> І.Д. 07 квітня 2025 року очного обстеження експертною командою ухвалено рішення про продовження їй ІІІ групи інвалідності до 01 квітня 2028 року та надано рекомендації щодо реабілітації. Документи про продовження групи інвалідності вона 09 квітня 2025 року направила до Хмельницької обласної прокуратури.</w:t>
      </w:r>
    </w:p>
    <w:p w14:paraId="61ECD86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Надалі, відповідно до листа Офісу Генерального прокурора, Гриньову І.Д. було повідомлено про необхідність прибуття в період із 14 квітня до 25 травня 2025 року для проходження обстеження в ДУ «Український державний науково-дослідний інститут медико-соціальних проблем інвалідності МОЗ України».</w:t>
      </w:r>
    </w:p>
    <w:p w14:paraId="56363E22"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lastRenderedPageBreak/>
        <w:t>Незважаючи на те, що на той момент вона вже отримала рішення експертної команди від 07 квітня 2025 року, Гриньова І.Д. пройшла обстеження в зазначеній установі, що підтверджується довідкою від 09 травня 2025 року № 346.</w:t>
      </w:r>
    </w:p>
    <w:p w14:paraId="79FA74F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Гриньова І.Д. неодноразово зверталася з письмовими зверненнями до МОЗ України та ДУ «Український державний науково-дослідний інститут медико-соціальних проблем інвалідності МОЗ України» з проханням повідомити результати проведеного обстеження. Лише 20 серпня 2025 року вона отримала відповідний витяг.</w:t>
      </w:r>
    </w:p>
    <w:p w14:paraId="18662709"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Гриньова І.Д. категорично заперечила використання свого службового становища або будь-яких особистих чи службових </w:t>
      </w:r>
      <w:proofErr w:type="spellStart"/>
      <w:r w:rsidRPr="009535CA">
        <w:rPr>
          <w:rFonts w:ascii="Times New Roman" w:eastAsia="Times New Roman" w:hAnsi="Times New Roman" w:cs="Times New Roman"/>
          <w:color w:val="363636"/>
          <w:sz w:val="28"/>
          <w:szCs w:val="28"/>
          <w:lang w:eastAsia="uk-UA"/>
        </w:rPr>
        <w:t>зв’язків</w:t>
      </w:r>
      <w:proofErr w:type="spellEnd"/>
      <w:r w:rsidRPr="009535CA">
        <w:rPr>
          <w:rFonts w:ascii="Times New Roman" w:eastAsia="Times New Roman" w:hAnsi="Times New Roman" w:cs="Times New Roman"/>
          <w:color w:val="363636"/>
          <w:sz w:val="28"/>
          <w:szCs w:val="28"/>
          <w:lang w:eastAsia="uk-UA"/>
        </w:rPr>
        <w:t xml:space="preserve"> під час оформлення, продовження або зміни групи інвалідності. Вона також наголосила, що ніколи не здійснювала процесуального керівництва у кримінальних провадженнях стосовно посадових осіб МСЕК, їхніх родичів, а також представництва інтересів держави у справах, пов’язаних із діяльністю МСЕК.</w:t>
      </w:r>
    </w:p>
    <w:p w14:paraId="21F44F20"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Листом від 02 лютого 2026 року Гриньова І.Д. погодилася з висновком члена Комісії та просила дисциплінарне провадження № 07/3/2-716дс-207дп-25 закрити.</w:t>
      </w:r>
    </w:p>
    <w:p w14:paraId="348C43B6" w14:textId="77777777" w:rsidR="009535CA" w:rsidRPr="009535CA" w:rsidRDefault="009535CA" w:rsidP="009535C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040E62BB" w14:textId="77777777" w:rsidR="009535CA" w:rsidRPr="009535CA" w:rsidRDefault="009535CA" w:rsidP="009535CA">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6.</w:t>
      </w:r>
      <w:r w:rsidRPr="009535CA">
        <w:rPr>
          <w:rFonts w:ascii="Times New Roman" w:eastAsia="Times New Roman" w:hAnsi="Times New Roman" w:cs="Times New Roman"/>
          <w:color w:val="363636"/>
          <w:sz w:val="14"/>
          <w:szCs w:val="14"/>
          <w:lang w:eastAsia="uk-UA"/>
        </w:rPr>
        <w:t>    </w:t>
      </w:r>
      <w:r w:rsidRPr="009535CA">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36EE499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6E8A25C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4D75FA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57CDA3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w:t>
      </w:r>
      <w:r w:rsidRPr="009535CA">
        <w:rPr>
          <w:rFonts w:ascii="Times New Roman" w:eastAsia="Times New Roman" w:hAnsi="Times New Roman" w:cs="Times New Roman"/>
          <w:color w:val="363636"/>
          <w:sz w:val="28"/>
          <w:szCs w:val="28"/>
          <w:lang w:eastAsia="uk-UA"/>
        </w:rPr>
        <w:lastRenderedPageBreak/>
        <w:t>і, зокрема, що дії прокурорів за межами сфери кримінального права мають характеризуватися чесністю.</w:t>
      </w:r>
    </w:p>
    <w:p w14:paraId="71CD30D2"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7D6E03F"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965C9BF"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0F97DB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E5829A6"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742952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061D150"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3A7CE7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7A8945B"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535CA">
        <w:rPr>
          <w:rFonts w:ascii="Times New Roman" w:eastAsia="Times New Roman" w:hAnsi="Times New Roman" w:cs="Times New Roman"/>
          <w:color w:val="363636"/>
          <w:sz w:val="28"/>
          <w:szCs w:val="28"/>
          <w:lang w:eastAsia="uk-UA"/>
        </w:rPr>
        <w:t>професійно</w:t>
      </w:r>
      <w:proofErr w:type="spellEnd"/>
      <w:r w:rsidRPr="009535CA">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9503AD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5EDB3B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B13CE6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1E1AF8B"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A181979"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9535CA">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9535CA">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9535CA">
        <w:rPr>
          <w:rFonts w:ascii="Times New Roman" w:eastAsia="Times New Roman" w:hAnsi="Times New Roman" w:cs="Times New Roman"/>
          <w:color w:val="363636"/>
          <w:sz w:val="28"/>
          <w:szCs w:val="28"/>
          <w:lang w:eastAsia="uk-UA"/>
        </w:rPr>
        <w:t>зв’язків</w:t>
      </w:r>
      <w:proofErr w:type="spellEnd"/>
      <w:r w:rsidRPr="009535CA">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399616B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DF24990"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535CA">
        <w:rPr>
          <w:rFonts w:ascii="Times New Roman" w:eastAsia="Times New Roman" w:hAnsi="Times New Roman" w:cs="Times New Roman"/>
          <w:color w:val="363636"/>
          <w:sz w:val="28"/>
          <w:szCs w:val="28"/>
          <w:lang w:eastAsia="uk-UA"/>
        </w:rPr>
        <w:t>професійно</w:t>
      </w:r>
      <w:proofErr w:type="spellEnd"/>
      <w:r w:rsidRPr="009535CA">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2FD066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FEBAF9B"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2FBC8F66"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FD5F77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E83B85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535CA">
        <w:rPr>
          <w:rFonts w:ascii="Times New Roman" w:eastAsia="Times New Roman" w:hAnsi="Times New Roman" w:cs="Times New Roman"/>
          <w:color w:val="363636"/>
          <w:sz w:val="28"/>
          <w:szCs w:val="28"/>
          <w:lang w:eastAsia="uk-UA"/>
        </w:rPr>
        <w:t>професійно</w:t>
      </w:r>
      <w:proofErr w:type="spellEnd"/>
      <w:r w:rsidRPr="009535CA">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E44DF1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lastRenderedPageBreak/>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32E5ED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9535CA">
        <w:rPr>
          <w:rFonts w:ascii="Times New Roman" w:eastAsia="Times New Roman" w:hAnsi="Times New Roman" w:cs="Times New Roman"/>
          <w:b/>
          <w:bCs/>
          <w:color w:val="363636"/>
          <w:sz w:val="28"/>
          <w:szCs w:val="28"/>
          <w:lang w:eastAsia="uk-UA"/>
        </w:rPr>
        <w:t>Гриньової</w:t>
      </w:r>
      <w:proofErr w:type="spellEnd"/>
      <w:r w:rsidRPr="009535CA">
        <w:rPr>
          <w:rFonts w:ascii="Times New Roman" w:eastAsia="Times New Roman" w:hAnsi="Times New Roman" w:cs="Times New Roman"/>
          <w:b/>
          <w:bCs/>
          <w:color w:val="363636"/>
          <w:sz w:val="28"/>
          <w:szCs w:val="28"/>
          <w:lang w:eastAsia="uk-UA"/>
        </w:rPr>
        <w:t xml:space="preserve"> І.Д.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34F8A1B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160B3E2"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5E1CD1A"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32863CC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2D6926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Гриньова І.Д. має статус прокурора, і відповідно до статті 19 Закону України «Про прокуратуру» на неї покладено обов’язок неухильного </w:t>
      </w:r>
      <w:r w:rsidRPr="009535CA">
        <w:rPr>
          <w:rFonts w:ascii="Times New Roman" w:eastAsia="Times New Roman" w:hAnsi="Times New Roman" w:cs="Times New Roman"/>
          <w:color w:val="363636"/>
          <w:sz w:val="28"/>
          <w:szCs w:val="28"/>
          <w:lang w:eastAsia="uk-UA"/>
        </w:rPr>
        <w:lastRenderedPageBreak/>
        <w:t>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5CBC74A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Слідуючи принципам, визначеним у Кодексі, Гриньова І.Д.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4D3293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9535CA">
        <w:rPr>
          <w:rFonts w:ascii="Times New Roman" w:eastAsia="Times New Roman" w:hAnsi="Times New Roman" w:cs="Times New Roman"/>
          <w:color w:val="363636"/>
          <w:sz w:val="28"/>
          <w:szCs w:val="28"/>
          <w:lang w:eastAsia="uk-UA"/>
        </w:rPr>
        <w:t>Гриньовою</w:t>
      </w:r>
      <w:proofErr w:type="spellEnd"/>
      <w:r w:rsidRPr="009535CA">
        <w:rPr>
          <w:rFonts w:ascii="Times New Roman" w:eastAsia="Times New Roman" w:hAnsi="Times New Roman" w:cs="Times New Roman"/>
          <w:color w:val="363636"/>
          <w:sz w:val="28"/>
          <w:szCs w:val="28"/>
          <w:lang w:eastAsia="uk-UA"/>
        </w:rPr>
        <w:t xml:space="preserve"> І.Д. не порушено вимог, які ставляться до посади прокурора.</w:t>
      </w:r>
    </w:p>
    <w:p w14:paraId="73E01B6F"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відповідно до довідки до </w:t>
      </w:r>
      <w:proofErr w:type="spellStart"/>
      <w:r w:rsidRPr="009535CA">
        <w:rPr>
          <w:rFonts w:ascii="Times New Roman" w:eastAsia="Times New Roman" w:hAnsi="Times New Roman" w:cs="Times New Roman"/>
          <w:color w:val="363636"/>
          <w:sz w:val="28"/>
          <w:szCs w:val="28"/>
          <w:lang w:eastAsia="uk-UA"/>
        </w:rPr>
        <w:t>акта</w:t>
      </w:r>
      <w:proofErr w:type="spellEnd"/>
      <w:r w:rsidRPr="009535CA">
        <w:rPr>
          <w:rFonts w:ascii="Times New Roman" w:eastAsia="Times New Roman" w:hAnsi="Times New Roman" w:cs="Times New Roman"/>
          <w:color w:val="363636"/>
          <w:sz w:val="28"/>
          <w:szCs w:val="28"/>
          <w:lang w:eastAsia="uk-UA"/>
        </w:rPr>
        <w:t xml:space="preserve"> огляду медико-соціальної експертної комісії від 19 квітня 20214 року серії 12 ААГ № 939685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встановлено інвалідність ІІІ групи терміном до 01 травня 2025 року. Датою чергового переогляду визначено 01 квітня 2025 року.</w:t>
      </w:r>
    </w:p>
    <w:p w14:paraId="77895AF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6B73E0CA"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5783999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Згідно з витягом з рішення експертної команди з оцінювання повсякденного функціонування особи від 07 квітня 2025 року № 86/25/774/в за результатами планового переогляду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продовжено ІІІ групу інвалідності строком на три роки. Датою чергового переогляду визначено 01 квітня 2028 року.</w:t>
      </w:r>
    </w:p>
    <w:p w14:paraId="6EA851E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Водночас з метою перевірки обґрунтованості рішення МСЕК Гриньова І.Д. у період із 06 до 09 травня 2025 року пройшла медичне обстеження в ДУ </w:t>
      </w:r>
      <w:r w:rsidRPr="009535CA">
        <w:rPr>
          <w:rFonts w:ascii="Times New Roman" w:eastAsia="Times New Roman" w:hAnsi="Times New Roman" w:cs="Times New Roman"/>
          <w:color w:val="363636"/>
          <w:sz w:val="28"/>
          <w:szCs w:val="28"/>
          <w:lang w:eastAsia="uk-UA"/>
        </w:rPr>
        <w:lastRenderedPageBreak/>
        <w:t>«Український державний науково-дослідний інститут медико-соціальних проблем інвалідності Міністерства охорони здоров’я України», що підтверджується довідкою від 09 травня 2025 року № 346.</w:t>
      </w:r>
    </w:p>
    <w:p w14:paraId="4A5BFF0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За результатами зазначеного обстеження, відповідно до витягу з рішення експертної команди від 12 серпня 2025 року № ЦО-17021, підтверджено встановлення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ІІІ групи інвалідності на період із 19 квітня 2024 року до 01 травня 2025 року, при цьому зазначено, що з 02 травня 2025 року вона не є особою з інвалідністю.</w:t>
      </w:r>
    </w:p>
    <w:p w14:paraId="4652F121"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Зазначені обставини свідчать про те, що Гриньова І.Д. повторно, у зв’язку зі значним негативним суспільним резонансом навколо питань встановлення інвалідності працівникам правоохоронних органів, керуючись вимогами Кодексу професійної етики та поведінки прокурорів, усвідомлюючи необхідність підтримання честі й гідності професії, а також недопущення дій, що можуть зашкодити репутації та авторитету органів прокуратури, своєчасно та в повному обсязі виконала надані доручення і особисто прибула для проходження медичного обстеження, чим продемонструвала відкритість, готовність до повної перевірки відповідних обставин та відповідальне ставлення до вимог службового розслідування.</w:t>
      </w:r>
    </w:p>
    <w:p w14:paraId="76F94D0F"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Слід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550E42F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Саме по собі скасування інвалідності з 02 травня 2025 року не може свідчити про порушення з її боку під час оформлення відповідної групи чи про відсутність медичних показань для встановлення інвалідності.</w:t>
      </w:r>
    </w:p>
    <w:p w14:paraId="1F2CDE92"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У межах зазначеного кримінального провадження Гриньова І.Д. не викликалася для проведення допиту чи інших процесуальних дій, не допитувалася, повідомлення про підозру їй не вручалося, заходи забезпечення не застосовувалися.</w:t>
      </w:r>
    </w:p>
    <w:p w14:paraId="176347C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Після отримання повідомлення про невизнання її особою з інвалідністю з 02 травня 2025 року прокурор Гриньова І.Д. вжила заходів для захисту своїх прав та законних інтересів. Зокрема, вона звернулася до Хмельницького окружного адміністративного суду з позовом про скасування рішення, яким її </w:t>
      </w:r>
      <w:proofErr w:type="spellStart"/>
      <w:r w:rsidRPr="009535CA">
        <w:rPr>
          <w:rFonts w:ascii="Times New Roman" w:eastAsia="Times New Roman" w:hAnsi="Times New Roman" w:cs="Times New Roman"/>
          <w:color w:val="363636"/>
          <w:sz w:val="28"/>
          <w:szCs w:val="28"/>
          <w:lang w:eastAsia="uk-UA"/>
        </w:rPr>
        <w:t>позбавлено</w:t>
      </w:r>
      <w:proofErr w:type="spellEnd"/>
      <w:r w:rsidRPr="009535CA">
        <w:rPr>
          <w:rFonts w:ascii="Times New Roman" w:eastAsia="Times New Roman" w:hAnsi="Times New Roman" w:cs="Times New Roman"/>
          <w:color w:val="363636"/>
          <w:sz w:val="28"/>
          <w:szCs w:val="28"/>
          <w:lang w:eastAsia="uk-UA"/>
        </w:rPr>
        <w:t xml:space="preserve"> статусу особи з інвалідністю. За результатами розгляду справи № (конфіденційна інформація) Хмельницький окружний адміністративний суд рішенням від 09 грудня 2025 року задовольнив позовні вимоги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визнавши протиправним та скасувавши рішення ДУ «Український державний науково-дослідний інститут медико-соціальних проблем інвалідності МОЗ України» від 12 серпня 2025 року № ЦО-17021 про невизнання її особою з інвалідністю.</w:t>
      </w:r>
    </w:p>
    <w:p w14:paraId="56C574BC"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lastRenderedPageBreak/>
        <w:t>Суд дійшов висновку про те, що проведення перевірки обґрунтованості та скасування рішення МСЕК здійснено з порушенням принципів адміністративної процедури.</w:t>
      </w:r>
    </w:p>
    <w:p w14:paraId="701C2929"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Вказані обставини свідчать про те, що прокурор Гриньова І.Д. своєчасно та добросовісно відреагувала на спірне рішення про невизнання її особою з інвалідністю з 02 травня 2025 року, виявивши належну ініціативу для захисту своїх прав у законний спосіб.</w:t>
      </w:r>
    </w:p>
    <w:p w14:paraId="0363F412"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Слід також зазначити, що частина дев’ята статті 86 Закону України «Про прокуратуру» передбачає призначення пенсії по інвалідності прокурорам, яким установлено інвалідність I або II групи за наявності не менше десяти років стажу роботи в органах прокуратури. На момент встановлення інвалідності Гриньова І.Д. мала більше 10 років стажу роботи в органах прокуратури, проте ІІІ група інвалідності не надавала їй права на пенсію по інвалідності за цим законом. Пенсійне забезпечення їй здійснювалося відповідно до Закону України «Про загальнообов’язкове державне пенсійне страхування», а єдиний внесок за ставкою 8,41 % нараховувався у звичайному порядку, передбаченому для осіб з інвалідністю. Тому встановлення їй інвалідності не було пов’язане з бажанням отримати будь-які додаткові пільги чи інші переваги, зокрема спеціальну прокурорську пенсію.</w:t>
      </w:r>
    </w:p>
    <w:p w14:paraId="2C9718DA"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Ураховуючи те, що обґрунтованість і законність встановлення інвалідності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на період із 19 квітня 2024 року до 01 травня 2025 року підтверджено спеціалізованою медичною установою, отримання нею відповідних пенсійних виплат як особі з інвалідністю відповідало вимогам законодавства.</w:t>
      </w:r>
    </w:p>
    <w:p w14:paraId="3BA13385"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3242445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І.Д.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34595D4"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F91AB07"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Відповідно до вимог частини п’ятої статті 48 Закону України «Про прокуратуру» у разі відсутності підстав для накладення на прокурора </w:t>
      </w:r>
      <w:r w:rsidRPr="009535CA">
        <w:rPr>
          <w:rFonts w:ascii="Times New Roman" w:eastAsia="Times New Roman" w:hAnsi="Times New Roman" w:cs="Times New Roman"/>
          <w:color w:val="363636"/>
          <w:sz w:val="28"/>
          <w:szCs w:val="28"/>
          <w:lang w:eastAsia="uk-UA"/>
        </w:rPr>
        <w:lastRenderedPageBreak/>
        <w:t>дисциплінарного стягнення Комісія своїм рішенням закриває дисциплінарне провадження.</w:t>
      </w:r>
    </w:p>
    <w:p w14:paraId="625AEA2E"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4D6E138"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528AFA82" w14:textId="77777777" w:rsidR="009535CA" w:rsidRPr="009535CA" w:rsidRDefault="009535CA" w:rsidP="009535CA">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ВИРІШИЛА:</w:t>
      </w:r>
    </w:p>
    <w:p w14:paraId="38B92CE9"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p w14:paraId="32FCBEC3"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Дисциплінарне провадження № 07/3/2-716дс-207дп-25 стосовно прокурора Окружної прокуратури міста Хмельницького Хмельницької області </w:t>
      </w:r>
      <w:proofErr w:type="spellStart"/>
      <w:r w:rsidRPr="009535CA">
        <w:rPr>
          <w:rFonts w:ascii="Times New Roman" w:eastAsia="Times New Roman" w:hAnsi="Times New Roman" w:cs="Times New Roman"/>
          <w:color w:val="363636"/>
          <w:sz w:val="28"/>
          <w:szCs w:val="28"/>
          <w:lang w:eastAsia="uk-UA"/>
        </w:rPr>
        <w:t>Гриньової</w:t>
      </w:r>
      <w:proofErr w:type="spellEnd"/>
      <w:r w:rsidRPr="009535CA">
        <w:rPr>
          <w:rFonts w:ascii="Times New Roman" w:eastAsia="Times New Roman" w:hAnsi="Times New Roman" w:cs="Times New Roman"/>
          <w:color w:val="363636"/>
          <w:sz w:val="28"/>
          <w:szCs w:val="28"/>
          <w:lang w:eastAsia="uk-UA"/>
        </w:rPr>
        <w:t xml:space="preserve"> Інни Дмитрівни закрити.</w:t>
      </w:r>
    </w:p>
    <w:p w14:paraId="252F09B2"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9535CA">
        <w:rPr>
          <w:rFonts w:ascii="Times New Roman" w:eastAsia="Times New Roman" w:hAnsi="Times New Roman" w:cs="Times New Roman"/>
          <w:color w:val="363636"/>
          <w:sz w:val="28"/>
          <w:szCs w:val="28"/>
          <w:lang w:eastAsia="uk-UA"/>
        </w:rPr>
        <w:t>Гриньовій</w:t>
      </w:r>
      <w:proofErr w:type="spellEnd"/>
      <w:r w:rsidRPr="009535CA">
        <w:rPr>
          <w:rFonts w:ascii="Times New Roman" w:eastAsia="Times New Roman" w:hAnsi="Times New Roman" w:cs="Times New Roman"/>
          <w:color w:val="363636"/>
          <w:sz w:val="28"/>
          <w:szCs w:val="28"/>
          <w:lang w:eastAsia="uk-UA"/>
        </w:rPr>
        <w:t xml:space="preserve"> І.Д., особі, яка подала дисциплінарну скаргу, а також керівнику Окружної прокуратури міста Хмельницького Хмельницької області.</w:t>
      </w:r>
    </w:p>
    <w:p w14:paraId="1893B6C0" w14:textId="77777777" w:rsidR="009535CA" w:rsidRPr="009535CA" w:rsidRDefault="009535CA" w:rsidP="009535C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r w:rsidRPr="009535CA">
        <w:rPr>
          <w:rFonts w:ascii="Times New Roman" w:eastAsia="Times New Roman" w:hAnsi="Times New Roman" w:cs="Times New Roman"/>
          <w:b/>
          <w:bCs/>
          <w:color w:val="363636"/>
          <w:sz w:val="28"/>
          <w:szCs w:val="28"/>
          <w:lang w:eastAsia="uk-UA"/>
        </w:rPr>
        <w:t>.</w:t>
      </w:r>
    </w:p>
    <w:p w14:paraId="75D6A95B" w14:textId="77777777" w:rsidR="009535CA" w:rsidRPr="009535CA" w:rsidRDefault="009535CA" w:rsidP="009535CA">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535CA" w:rsidRPr="009535CA" w14:paraId="4F5DFD36" w14:textId="77777777" w:rsidTr="009535CA">
        <w:trPr>
          <w:trHeight w:val="993"/>
        </w:trPr>
        <w:tc>
          <w:tcPr>
            <w:tcW w:w="3298" w:type="dxa"/>
            <w:shd w:val="clear" w:color="auto" w:fill="FCFCFC"/>
            <w:tcMar>
              <w:top w:w="0" w:type="dxa"/>
              <w:left w:w="108" w:type="dxa"/>
              <w:bottom w:w="0" w:type="dxa"/>
              <w:right w:w="108" w:type="dxa"/>
            </w:tcMar>
            <w:hideMark/>
          </w:tcPr>
          <w:p w14:paraId="472BFE72"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Головуючий</w:t>
            </w:r>
          </w:p>
          <w:p w14:paraId="7DCD34F3"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447550CD"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63A9B27F"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0318CCE" w14:textId="77777777" w:rsidR="009535CA" w:rsidRPr="009535CA" w:rsidRDefault="009535CA" w:rsidP="009535CA">
            <w:pPr>
              <w:spacing w:beforeAutospacing="1" w:after="0" w:afterAutospacing="1" w:line="240" w:lineRule="auto"/>
              <w:jc w:val="center"/>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F36613"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Максим РАДЗІВОН</w:t>
            </w:r>
          </w:p>
          <w:p w14:paraId="1F9F92F7"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47D5C817"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6F69F80D"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Світлана БОБРОВНИК</w:t>
            </w:r>
          </w:p>
        </w:tc>
      </w:tr>
      <w:tr w:rsidR="009535CA" w:rsidRPr="009535CA" w14:paraId="369A4D8C" w14:textId="77777777" w:rsidTr="009535CA">
        <w:tc>
          <w:tcPr>
            <w:tcW w:w="3298" w:type="dxa"/>
            <w:shd w:val="clear" w:color="auto" w:fill="FCFCFC"/>
            <w:tcMar>
              <w:top w:w="0" w:type="dxa"/>
              <w:left w:w="108" w:type="dxa"/>
              <w:bottom w:w="0" w:type="dxa"/>
              <w:right w:w="108" w:type="dxa"/>
            </w:tcMar>
            <w:hideMark/>
          </w:tcPr>
          <w:p w14:paraId="63C7EF6F"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83967F8"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D564520"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11A6A0AA"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406E4A89"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Олег БУЛУЛУКОВ</w:t>
            </w:r>
          </w:p>
          <w:p w14:paraId="622E4D1F"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255198EC"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46645679"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Ніна ГАРБУЗА</w:t>
            </w:r>
          </w:p>
          <w:p w14:paraId="12563767"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lastRenderedPageBreak/>
              <w:t> </w:t>
            </w:r>
          </w:p>
          <w:p w14:paraId="10981CEC"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tc>
      </w:tr>
      <w:tr w:rsidR="009535CA" w:rsidRPr="009535CA" w14:paraId="288206A5" w14:textId="77777777" w:rsidTr="009535CA">
        <w:tc>
          <w:tcPr>
            <w:tcW w:w="3298" w:type="dxa"/>
            <w:shd w:val="clear" w:color="auto" w:fill="FCFCFC"/>
            <w:tcMar>
              <w:top w:w="0" w:type="dxa"/>
              <w:left w:w="108" w:type="dxa"/>
              <w:bottom w:w="0" w:type="dxa"/>
              <w:right w:w="108" w:type="dxa"/>
            </w:tcMar>
            <w:hideMark/>
          </w:tcPr>
          <w:p w14:paraId="589DB618"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55FA670" w14:textId="77777777" w:rsidR="009535CA" w:rsidRPr="009535CA" w:rsidRDefault="009535CA" w:rsidP="009535CA">
            <w:pPr>
              <w:spacing w:beforeAutospacing="1" w:after="0" w:afterAutospacing="1" w:line="240" w:lineRule="auto"/>
              <w:jc w:val="center"/>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80E9DC"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Катерина КОВАЛЬ</w:t>
            </w:r>
          </w:p>
          <w:p w14:paraId="3998683A"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26E3419A"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77588430"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Дмитро КУРИЛЕНКО</w:t>
            </w:r>
          </w:p>
          <w:p w14:paraId="19D41E13"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79928375"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04CA276E"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Віталій МАВРОДІ</w:t>
            </w:r>
          </w:p>
          <w:p w14:paraId="5A574741"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61556D77"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25555ACE"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Олексій МІХЕД</w:t>
            </w:r>
          </w:p>
          <w:p w14:paraId="56894BE1"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p w14:paraId="6C30D5AC"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tc>
      </w:tr>
      <w:tr w:rsidR="009535CA" w:rsidRPr="009535CA" w14:paraId="7A14240F" w14:textId="77777777" w:rsidTr="009535CA">
        <w:trPr>
          <w:trHeight w:val="70"/>
        </w:trPr>
        <w:tc>
          <w:tcPr>
            <w:tcW w:w="3298" w:type="dxa"/>
            <w:shd w:val="clear" w:color="auto" w:fill="FCFCFC"/>
            <w:tcMar>
              <w:top w:w="0" w:type="dxa"/>
              <w:left w:w="108" w:type="dxa"/>
              <w:bottom w:w="0" w:type="dxa"/>
              <w:right w:w="108" w:type="dxa"/>
            </w:tcMar>
            <w:hideMark/>
          </w:tcPr>
          <w:p w14:paraId="1F45B5CB" w14:textId="77777777" w:rsidR="009535CA" w:rsidRPr="009535CA" w:rsidRDefault="009535CA" w:rsidP="009535CA">
            <w:pPr>
              <w:spacing w:beforeAutospacing="1" w:after="0" w:afterAutospacing="1" w:line="240" w:lineRule="auto"/>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05BFC05" w14:textId="77777777" w:rsidR="009535CA" w:rsidRPr="009535CA" w:rsidRDefault="009535CA" w:rsidP="009535CA">
            <w:pPr>
              <w:spacing w:beforeAutospacing="1" w:after="0" w:afterAutospacing="1" w:line="240" w:lineRule="auto"/>
              <w:jc w:val="center"/>
              <w:rPr>
                <w:rFonts w:ascii="Arial" w:eastAsia="Times New Roman" w:hAnsi="Arial" w:cs="Arial"/>
                <w:color w:val="363636"/>
                <w:sz w:val="24"/>
                <w:szCs w:val="24"/>
                <w:lang w:eastAsia="uk-UA"/>
              </w:rPr>
            </w:pPr>
            <w:r w:rsidRPr="009535C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3E02C65" w14:textId="77777777" w:rsidR="009535CA" w:rsidRPr="009535CA" w:rsidRDefault="009535CA" w:rsidP="009535CA">
            <w:pPr>
              <w:spacing w:beforeAutospacing="1" w:after="0" w:afterAutospacing="1" w:line="240" w:lineRule="auto"/>
              <w:ind w:firstLine="108"/>
              <w:rPr>
                <w:rFonts w:ascii="Arial" w:eastAsia="Times New Roman" w:hAnsi="Arial" w:cs="Arial"/>
                <w:color w:val="363636"/>
                <w:sz w:val="24"/>
                <w:szCs w:val="24"/>
                <w:lang w:eastAsia="uk-UA"/>
              </w:rPr>
            </w:pPr>
            <w:r w:rsidRPr="009535CA">
              <w:rPr>
                <w:rFonts w:ascii="Times New Roman" w:eastAsia="Times New Roman" w:hAnsi="Times New Roman" w:cs="Times New Roman"/>
                <w:b/>
                <w:bCs/>
                <w:color w:val="363636"/>
                <w:sz w:val="28"/>
                <w:szCs w:val="28"/>
                <w:lang w:eastAsia="uk-UA"/>
              </w:rPr>
              <w:t>Євгенія МНИШЕНКО</w:t>
            </w:r>
          </w:p>
        </w:tc>
      </w:tr>
    </w:tbl>
    <w:p w14:paraId="71B85FF0" w14:textId="77777777" w:rsidR="009535CA" w:rsidRPr="009535CA" w:rsidRDefault="009535CA" w:rsidP="009535CA">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9535CA">
        <w:rPr>
          <w:rFonts w:ascii="Arial" w:eastAsia="Times New Roman" w:hAnsi="Arial" w:cs="Arial"/>
          <w:color w:val="363636"/>
          <w:sz w:val="24"/>
          <w:szCs w:val="24"/>
          <w:lang w:eastAsia="uk-UA"/>
        </w:rPr>
        <w:t> </w:t>
      </w:r>
    </w:p>
    <w:p w14:paraId="6213192A" w14:textId="49456A34" w:rsidR="00F40762" w:rsidRPr="00F40762" w:rsidRDefault="00F40762" w:rsidP="009535CA">
      <w:pPr>
        <w:shd w:val="clear" w:color="auto" w:fill="FCFCFC"/>
        <w:jc w:val="center"/>
        <w:rPr>
          <w:rFonts w:ascii="Arial" w:eastAsia="Times New Roman" w:hAnsi="Arial" w:cs="Arial"/>
          <w:color w:val="363636"/>
          <w:sz w:val="24"/>
          <w:szCs w:val="24"/>
          <w:lang w:eastAsia="uk-UA"/>
        </w:rPr>
      </w:pPr>
      <w:r w:rsidRPr="00F40762">
        <w:rPr>
          <w:rFonts w:ascii="Arial" w:eastAsia="Times New Roman" w:hAnsi="Arial" w:cs="Arial"/>
          <w:color w:val="363636"/>
          <w:sz w:val="24"/>
          <w:szCs w:val="24"/>
          <w:lang w:eastAsia="uk-UA"/>
        </w:rPr>
        <w:t> </w:t>
      </w:r>
    </w:p>
    <w:p w14:paraId="5F7CCF9E" w14:textId="11B93CA6" w:rsidR="00B72EFE" w:rsidRPr="00D86F71" w:rsidRDefault="00B72EFE" w:rsidP="00F407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25385</Words>
  <Characters>14471</Characters>
  <Application>Microsoft Office Word</Application>
  <DocSecurity>0</DocSecurity>
  <Lines>120</Lines>
  <Paragraphs>79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2026-04-06T11:32:00Z</dcterms:created>
  <dcterms:modified xsi:type="dcterms:W3CDTF">2026-04-06T11:32:00Z</dcterms:modified>
</cp:coreProperties>
</file>